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Osztályozó vizsga </w:t>
      </w: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követelmények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Angol</w:t>
      </w: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nyelv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11. évfolyam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A2 szint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Heti óraszám: 3 óra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Felkészülést segítő könyv: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Solutions Third Edition Intermediate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Értsen olyan mondatokat és gyakrabban használt kifejezéseket, amelyek az őt közvetlenül érintő területekhez kapcsolódnak (pl. nagyon alapvető személyes és családdal kapcsolatos információ, vásárlás, helyismeret, állás).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kommunikálni olyan feladatok során, amikor egyszerű és közvetlen információcserére van szükség ismerős és begyakorolt dolgokra vonatkozóan.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egyszerű nyelvi eszközök segítségével beszélni saját hátteréről, szűkebb környezetéről és a közvetlen szükségleteivel kapcsolatos dolgokról.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Értse meg beszélgetésekben az ismerős szavakat, fordulatokat, melyek személyére, családjára, közvetlen környezetére vonatkoznak.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Értse a tanári instrukciókat, és tudjon ezekre reagálni.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Tudja követni a rövid, egyszerű útbaigazításokat.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Legyen képes megérteni és kiszűrni a lényeges információt kiszámítható, hétköznapi témákról szóló rövid hangfelvételekből, ha a megszólalók lassan és világosan beszélnek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Legyen képes megérteni egyszerű, kb. 150 szóból álló olvasott vagy elhangzott szöveget.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egyszerű beszélgetésben részt venni, amennyiben a partner lassan, jól artikulálva beszél.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Legyen képes feltenni és megválaszolni egyszerű kérdéseket ismerős témára és helyzetre vonatkozóan.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Tudja önmagát, lakóhelyét egyszerű fordulatokkal leírni.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Legyen képes fenntartani a beszélgetést, pl. új témát kezdeményezni, problémát felvetni,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részt venni egyszerű, begyakorolt, hétköznapi témákról szóló beszélgetésben, amely közvetlen információcserét igényel ismert tevékenységgel kapcsolatban.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Tudja magát megértetni társasági beszélgetésben.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2-3 percig önállóan beszélni hétköznapi témákról (család, lakás, szabadidő, napirend, étkezések, vásárlás, időjárás, iskola,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környezetvédelem, utazás, családi és iskolai ünnepek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Értse meg az ismerős szavakat feliratokon, reklámokban, katalógusokban.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Tudja elkülöníteni a jórészt ismert nyelvi eszközökkel megfogalmazott, kb. 150 szavas szövegben a lényeges információt a lényegtelentől.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Legyen képes kikövetkeztetni a jórészt ismert nyelvi eszközökkel megfogalmazott, kb. 150 szavas szövegből az ismeretlen nyelvi elem jelentését.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egyszerű nyomtatványokat kitölteni, rövid üzeneteket megírni.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Legyen képes magáról és kitalált személyekről egyszerű fordulatokat és mondatokat írni.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Tudjon ismert nyelvtani szerkezetek felhasználásával tényszerű információt közvetíteni, kb. 80 szavas szöveget, jellemzést, beszámolót írni.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0" w:right="0" w:firstLine="0"/>
        <w:jc w:val="left"/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táblázat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Bekezdésalapbetűtípusa1">
    <w:name w:val="Bekezdés alapbetűtípusa1"/>
    <w:next w:val="Bekezdésalapbetűtípusa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Kiemelés2">
    <w:name w:val="Kiemelés2"/>
    <w:next w:val="Kiemelés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ímsor">
    <w:name w:val="Címsor"/>
    <w:basedOn w:val="Normál"/>
    <w:next w:val="Szövegtörzs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ohit Hindi" w:eastAsia="DejaVu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hu-HU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hu-HU"/>
    </w:rPr>
  </w:style>
  <w:style w:type="paragraph" w:styleId="Lista">
    <w:name w:val="Lista"/>
    <w:basedOn w:val="Szövegtörzs"/>
    <w:next w:val="Lista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hu-HU"/>
    </w:rPr>
  </w:style>
  <w:style w:type="paragraph" w:styleId="Felirat">
    <w:name w:val="Felirat"/>
    <w:basedOn w:val="Normál"/>
    <w:next w:val="Felirat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Tárgymutató">
    <w:name w:val="Tárgymutató"/>
    <w:basedOn w:val="Normál"/>
    <w:next w:val="Tárgymutató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hu-HU"/>
    </w:rPr>
  </w:style>
  <w:style w:type="paragraph" w:styleId="Normál(Web)">
    <w:name w:val="Normál (Web)"/>
    <w:basedOn w:val="Normál"/>
    <w:next w:val="Normál(Web)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7HNpVjH5o3rj9lHp7zo4iu6kEg==">CgMxLjA4AHIhMWtLM2VHY3FpdnU2d3FZNW54Q2w4QjdqazYyLVhJaGg1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2016-09-27T09:06:00Z</dcterms:created>
  <dc:creator>ciq</dc:creator>
</cp:coreProperties>
</file>