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Minimum</w:t>
      </w:r>
      <w:r w:rsidDel="00000000" w:rsidR="00000000" w:rsidRPr="00000000">
        <w:rPr>
          <w:b w:val="1"/>
          <w:sz w:val="28"/>
          <w:szCs w:val="28"/>
          <w:rtl w:val="0"/>
        </w:rPr>
        <w:t xml:space="preserve">követelmények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Angol nyelv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10. évfolyam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Heti óraszám: 4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Tankönyv: Pioneer Pre- Intermediate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Értse meg és használja a számára ismerős mindennapi kifejezéseket és nagyon alapvető fordulatokat, amelyeknek célja konkrét szükségleteinek kielégítése.</w:t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Tudjon bemutatkozni és másokat bemutatni, személyes jellegű kérdéseket megválaszolni és feltenni pl. a lakóhelyre, ismerősökre és tulajdontárgyakra vonatkozóan.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Legyen képes egyszerű interakcióra, amennyiben a másik személy lassan, világosan beszél és segítőkész.</w:t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Tudja elkülöníteni a lényeges információt a lényegtelentől kb. 100 szavas, elhangzott, köznyelvi szövegben.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Tudja kikövetkeztetni néhány ismeretlen nyelvi elem (megnevező szó, jelző) jelentését az elhangzott szövegösszefüggésből.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Legyen képes megérteni egyszerű köznyelvi beszélgetést vagy monologikus szöveget.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Értse meg és tudja végrehajtani az egyszerűbb tanári utasításokat.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Ismerje fel írott, kb. 120 szavas köznyelvi szövegben a fontos információkat.  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Tudjon egyszerű, néhány ismeretlen szót és jelzőt tartalmazó, kb. 120 szavas szöveggel kapcsolatban igaz/hamis jellegű kérdésekre válaszolni.</w:t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Tudjon egyszerű információkat kiválasztani ezekben a szövegekben. </w:t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Tudjon írni minta alapján bemutatkozó levelet, képeslapot személyes élményről, egyszerű üzenetet, magánlevelet, amelyben megköszön valamit. </w:t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Tudjon kitölteni egyszerű formanyomtatványokat személyi adatokkal. </w:t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Tudjon röviden bemutatkozni, egy harmadik személyt bemutatni; kérdést feltenni és választ adni személyére (lakóhely, családtagok, foglalkozás,) kedvenc szabadidős tevékenységekre </w:t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Tudjon 1-2 percig önállóan beszélni az alábbi témakörökben: család, iskola, egészséges táplálkozás, lakóhely, idegen nyelvek tanulása, foglalkozások, bevásárlás</w:t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Legyen képes egyszerű utasításokra cselekvő választ adni, reagálni. </w:t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Tudjon egyszerű ételt és italt rendelni (I would like …); egyszerű útbaigazítást kérni ( Where is the nearest bus stop?).</w:t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Tudjon egyszerű mondatokat transzformálni (egyes szám első személyből egyes szám harmadikba vagy többes számba). </w:t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Tudjon megadott szavakból egyszerű kijelentő, kérdő és felszólító mondatokat alkotni.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Legyen képes elmesélni egy történetet, eljátszani egy élménybeszámolót, előre megírt szerepet egyszerű nyelvtani szerkezetekkel, mondatfajtákkal.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Tudjon alkalmazni konkrét szituációkra vonatkozó, különálló szavakból és fordulatokból álló szókincset, legyen képes ezeket összekapcsolni az alapvető lineáris kötőszavakkal.</w:t>
      </w:r>
    </w:p>
    <w:p w:rsidR="00000000" w:rsidDel="00000000" w:rsidP="00000000" w:rsidRDefault="00000000" w:rsidRPr="00000000" w14:paraId="0000001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4A25FD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KgDHVZV/tTHhgRU221qdXyN/eQ==">CgMxLjAyCGguZ2pkZ3hzOAByITFtajlaVENOeDRhdnk0QzN4NWE5NVhFV3hpcW1ELUFVLQ==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2024-06-17T08:35:00Z</dcterms:created>
  <dc:creator>Tanár</dc:creator>
</cp:coreProperties>
</file>